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BF" w:rsidRPr="00B379BF" w:rsidRDefault="00B379BF" w:rsidP="00F96BB9">
      <w:pPr>
        <w:jc w:val="both"/>
        <w:rPr>
          <w:b/>
          <w:sz w:val="28"/>
          <w:szCs w:val="28"/>
        </w:rPr>
      </w:pPr>
      <w:r w:rsidRPr="00B379BF">
        <w:rPr>
          <w:b/>
          <w:sz w:val="28"/>
          <w:szCs w:val="28"/>
        </w:rPr>
        <w:t>Materialien zur einrichtungsbezogenen Covid-19-Impfpflicht (§20a IfSG)</w:t>
      </w:r>
    </w:p>
    <w:p w:rsidR="00FC2F0D" w:rsidRPr="00FC2F0D" w:rsidRDefault="00B379BF" w:rsidP="00FC2F0D">
      <w:pPr>
        <w:jc w:val="both"/>
        <w:rPr>
          <w:b/>
          <w:sz w:val="28"/>
          <w:szCs w:val="28"/>
        </w:rPr>
      </w:pPr>
      <w:bookmarkStart w:id="0" w:name="_GoBack"/>
      <w:r w:rsidRPr="00B379BF">
        <w:rPr>
          <w:b/>
          <w:sz w:val="28"/>
          <w:szCs w:val="28"/>
        </w:rPr>
        <w:t xml:space="preserve">Hier: </w:t>
      </w:r>
      <w:r w:rsidR="00F96BB9" w:rsidRPr="00B379BF">
        <w:rPr>
          <w:b/>
          <w:sz w:val="28"/>
          <w:szCs w:val="28"/>
        </w:rPr>
        <w:t xml:space="preserve">Muster-Erwiderung für den Fall, dass eine Behörde den Widerspruch gegen das Aufforderungsschreiben </w:t>
      </w:r>
      <w:r w:rsidR="00616628">
        <w:rPr>
          <w:b/>
          <w:sz w:val="28"/>
          <w:szCs w:val="28"/>
        </w:rPr>
        <w:t xml:space="preserve">des Gesundheitsamtes zur Vorlage eines Immunitätsnachweises </w:t>
      </w:r>
      <w:r w:rsidR="00F96BB9" w:rsidRPr="00B379BF">
        <w:rPr>
          <w:b/>
          <w:sz w:val="28"/>
          <w:szCs w:val="28"/>
        </w:rPr>
        <w:t>als nicht statthaft einstuft</w:t>
      </w:r>
    </w:p>
    <w:bookmarkEnd w:id="0"/>
    <w:p w:rsidR="00A463F8" w:rsidRPr="00FC2F0D" w:rsidRDefault="00FC2F0D" w:rsidP="00FC2F0D">
      <w:pPr>
        <w:jc w:val="both"/>
      </w:pPr>
      <w:r w:rsidRPr="00FC2F0D">
        <w:t>Mitt</w:t>
      </w:r>
      <w:r>
        <w:t>l</w:t>
      </w:r>
      <w:r w:rsidRPr="00FC2F0D">
        <w:t>erweile liegen erste Antwortschreiben von Gesundheitsämtern auf den zur Verfügung gestel</w:t>
      </w:r>
      <w:r w:rsidRPr="00FC2F0D">
        <w:t>l</w:t>
      </w:r>
      <w:r w:rsidRPr="00FC2F0D">
        <w:t>ten Muster-Widerspruch vor. Manche Gesundheitsämter vertreten mit unterschiedlicher Begrü</w:t>
      </w:r>
      <w:r w:rsidRPr="00FC2F0D">
        <w:t>n</w:t>
      </w:r>
      <w:r w:rsidRPr="00FC2F0D">
        <w:t>dung - manchmal auch ganz ohne Begründung - die Auffassung, bei dem Aufforderung</w:t>
      </w:r>
      <w:r>
        <w:t>s</w:t>
      </w:r>
      <w:r w:rsidRPr="00FC2F0D">
        <w:t>schre</w:t>
      </w:r>
      <w:r w:rsidRPr="00FC2F0D">
        <w:t>i</w:t>
      </w:r>
      <w:r w:rsidRPr="00FC2F0D">
        <w:t>ben handele es sich nicht um einen rechtsmittelfähigen Verwaltungsakt. Zum Teil wird die Auffa</w:t>
      </w:r>
      <w:r w:rsidRPr="00FC2F0D">
        <w:t>s</w:t>
      </w:r>
      <w:r w:rsidRPr="00FC2F0D">
        <w:t xml:space="preserve">sung vertreten, es würde sich bei dem Aufforderungsschreiben um eine </w:t>
      </w:r>
      <w:r w:rsidR="00696CDB">
        <w:t xml:space="preserve">behördliche </w:t>
      </w:r>
      <w:r w:rsidRPr="00FC2F0D">
        <w:t>Vorbereitungshan</w:t>
      </w:r>
      <w:r w:rsidRPr="00FC2F0D">
        <w:t>d</w:t>
      </w:r>
      <w:r w:rsidRPr="00FC2F0D">
        <w:t>lung handeln, der gegenüber ein Verwaltungsakt ausgeschlossen sei. Unsere beratenden Rechtsa</w:t>
      </w:r>
      <w:r w:rsidRPr="00FC2F0D">
        <w:t>n</w:t>
      </w:r>
      <w:r w:rsidRPr="00FC2F0D">
        <w:t xml:space="preserve">wälte sehen das weiterhin anders. Sie verweisen darauf, dass das </w:t>
      </w:r>
      <w:proofErr w:type="spellStart"/>
      <w:r w:rsidRPr="00FC2F0D">
        <w:t>Verstreichenlassen</w:t>
      </w:r>
      <w:proofErr w:type="spellEnd"/>
      <w:r w:rsidRPr="00FC2F0D">
        <w:t xml:space="preserve"> der Frist unmittelbar bußgel</w:t>
      </w:r>
      <w:r w:rsidRPr="00FC2F0D">
        <w:t>d</w:t>
      </w:r>
      <w:r w:rsidRPr="00FC2F0D">
        <w:t xml:space="preserve">bewehrt ist. Es ist nicht zumutbar, sich hier ohne Rechtsschutzmöglichkeit einem </w:t>
      </w:r>
      <w:proofErr w:type="spellStart"/>
      <w:r w:rsidRPr="00FC2F0D">
        <w:t>Ordnungswidrigke</w:t>
      </w:r>
      <w:r w:rsidRPr="00FC2F0D">
        <w:t>i</w:t>
      </w:r>
      <w:r w:rsidRPr="00FC2F0D">
        <w:t>tenverfahren</w:t>
      </w:r>
      <w:proofErr w:type="spellEnd"/>
      <w:r w:rsidRPr="00FC2F0D">
        <w:t xml:space="preserve"> aussetzen zu müssen. Auch verweisen sie auf Rechtsprechung und auf die Ausführu</w:t>
      </w:r>
      <w:r w:rsidRPr="00FC2F0D">
        <w:t>n</w:t>
      </w:r>
      <w:r w:rsidRPr="00FC2F0D">
        <w:t>gen in der Gesetzesbegründung zur Parallelregelung im Masernschutzgesetz.</w:t>
      </w:r>
    </w:p>
    <w:p w:rsidR="00B379BF" w:rsidRPr="00B379BF" w:rsidRDefault="00B379BF" w:rsidP="00F96BB9">
      <w:pPr>
        <w:jc w:val="both"/>
        <w:rPr>
          <w:u w:val="single"/>
        </w:rPr>
      </w:pPr>
      <w:r w:rsidRPr="00B379BF">
        <w:rPr>
          <w:u w:val="single"/>
        </w:rPr>
        <w:t>Hinweis</w:t>
      </w:r>
      <w:r w:rsidR="00616628">
        <w:rPr>
          <w:u w:val="single"/>
        </w:rPr>
        <w:t>e</w:t>
      </w:r>
      <w:r w:rsidRPr="00B379BF">
        <w:rPr>
          <w:u w:val="single"/>
        </w:rPr>
        <w:t>:</w:t>
      </w:r>
    </w:p>
    <w:p w:rsidR="003C1AD5" w:rsidRPr="003C1AD5" w:rsidRDefault="003C1AD5" w:rsidP="00312550">
      <w:pPr>
        <w:jc w:val="both"/>
        <w:rPr>
          <w:i/>
        </w:rPr>
      </w:pPr>
      <w:r w:rsidRPr="003C1AD5">
        <w:rPr>
          <w:i/>
        </w:rPr>
        <w:t xml:space="preserve">Eine Gewähr für die Richtigkeit und Aktualität der Textvorlagen wird ausgeschlossen. </w:t>
      </w:r>
    </w:p>
    <w:p w:rsidR="003C1AD5" w:rsidRDefault="00B379BF" w:rsidP="00312550">
      <w:pPr>
        <w:jc w:val="both"/>
        <w:rPr>
          <w:i/>
        </w:rPr>
      </w:pPr>
      <w:r w:rsidRPr="003C1AD5">
        <w:rPr>
          <w:i/>
        </w:rPr>
        <w:t xml:space="preserve">Dieser Mustertext ersetzt keine individuelle Rechtsberatung im konkreten Einzelfall. </w:t>
      </w:r>
      <w:r w:rsidR="003C1AD5">
        <w:rPr>
          <w:i/>
        </w:rPr>
        <w:t>Da die Aufford</w:t>
      </w:r>
      <w:r w:rsidR="003C1AD5">
        <w:rPr>
          <w:i/>
        </w:rPr>
        <w:t>e</w:t>
      </w:r>
      <w:r w:rsidR="003C1AD5">
        <w:rPr>
          <w:i/>
        </w:rPr>
        <w:t>rungsschreiben je Bundesland und</w:t>
      </w:r>
      <w:r w:rsidR="00616628">
        <w:rPr>
          <w:i/>
        </w:rPr>
        <w:t xml:space="preserve"> auch je Land-</w:t>
      </w:r>
      <w:r w:rsidR="003C1AD5">
        <w:rPr>
          <w:i/>
        </w:rPr>
        <w:t xml:space="preserve"> oder Stadtkreis einen unterschiedlichen Wortlaut aufweisen, kann keine Gewähr übernommen werden, dass diese Mustervorlage </w:t>
      </w:r>
      <w:r w:rsidR="00767922">
        <w:rPr>
          <w:i/>
        </w:rPr>
        <w:t xml:space="preserve">(in allen ihren Teilen) </w:t>
      </w:r>
      <w:r w:rsidR="003C1AD5">
        <w:rPr>
          <w:i/>
        </w:rPr>
        <w:t xml:space="preserve">auf den individuellen Fall passt. </w:t>
      </w:r>
    </w:p>
    <w:p w:rsidR="003C1AD5" w:rsidRPr="003C1AD5" w:rsidRDefault="003C1AD5" w:rsidP="00312550">
      <w:pPr>
        <w:jc w:val="both"/>
        <w:rPr>
          <w:i/>
        </w:rPr>
      </w:pPr>
      <w:r w:rsidRPr="003C1AD5">
        <w:rPr>
          <w:i/>
        </w:rPr>
        <w:t xml:space="preserve">Bundesland-spezifische Besonderheiten können nicht berücksichtigt werden. </w:t>
      </w:r>
    </w:p>
    <w:p w:rsidR="003C1AD5" w:rsidRDefault="003C1AD5" w:rsidP="00312550">
      <w:pPr>
        <w:jc w:val="both"/>
        <w:rPr>
          <w:i/>
        </w:rPr>
      </w:pPr>
      <w:r w:rsidRPr="003C1AD5">
        <w:rPr>
          <w:i/>
        </w:rPr>
        <w:t>Prüfen Sie das einschlägige Landesrecht Ihres Bundeslandes</w:t>
      </w:r>
      <w:r>
        <w:rPr>
          <w:i/>
        </w:rPr>
        <w:t>.</w:t>
      </w:r>
      <w:r w:rsidRPr="003C1AD5">
        <w:rPr>
          <w:i/>
        </w:rPr>
        <w:t xml:space="preserve"> </w:t>
      </w:r>
      <w:r w:rsidR="00B379BF" w:rsidRPr="003C1AD5">
        <w:rPr>
          <w:i/>
        </w:rPr>
        <w:t xml:space="preserve">Beachten Sie hierzu </w:t>
      </w:r>
      <w:r>
        <w:rPr>
          <w:i/>
        </w:rPr>
        <w:t xml:space="preserve">auch </w:t>
      </w:r>
      <w:r w:rsidR="00B379BF" w:rsidRPr="003C1AD5">
        <w:rPr>
          <w:i/>
        </w:rPr>
        <w:t xml:space="preserve">die Sammlung von Erlassen und Umsetzungshinweisen der einzelnen Bundesländer, die sie hier finden. </w:t>
      </w:r>
    </w:p>
    <w:p w:rsidR="00616628" w:rsidRDefault="00696CDB" w:rsidP="00312550">
      <w:pPr>
        <w:jc w:val="both"/>
        <w:rPr>
          <w:i/>
        </w:rPr>
      </w:pPr>
      <w:hyperlink r:id="rId5" w:history="1">
        <w:r w:rsidR="00616628" w:rsidRPr="007D7C91">
          <w:rPr>
            <w:rStyle w:val="Hyperlink"/>
            <w:i/>
          </w:rPr>
          <w:t>https://individuelle-impfentscheidung.de/handreichungen-zur-einrichtungsbezogenen-impfpflicht.html</w:t>
        </w:r>
      </w:hyperlink>
    </w:p>
    <w:p w:rsidR="00696CDB" w:rsidRDefault="003C1AD5" w:rsidP="00696CDB">
      <w:pPr>
        <w:jc w:val="both"/>
        <w:rPr>
          <w:i/>
        </w:rPr>
      </w:pPr>
      <w:r>
        <w:rPr>
          <w:i/>
        </w:rPr>
        <w:t>K</w:t>
      </w:r>
      <w:r w:rsidR="00B379BF" w:rsidRPr="003C1AD5">
        <w:rPr>
          <w:i/>
        </w:rPr>
        <w:t>onsultieren Sie ggf. ergänzend eine Rechtsanwältin oder eine</w:t>
      </w:r>
      <w:r>
        <w:rPr>
          <w:i/>
        </w:rPr>
        <w:t xml:space="preserve">n Rechtsanwalt Ihres Vertrauens für eine individuelle Rechtsberatung in Ihrem konkreten Einzelfall.  </w:t>
      </w:r>
    </w:p>
    <w:p w:rsidR="00696CDB" w:rsidRPr="00696CDB" w:rsidRDefault="00696CDB" w:rsidP="00696CDB">
      <w:pPr>
        <w:jc w:val="both"/>
        <w:rPr>
          <w:i/>
          <w:sz w:val="2"/>
          <w:szCs w:val="2"/>
        </w:rPr>
      </w:pPr>
    </w:p>
    <w:p w:rsidR="00696CDB" w:rsidRPr="00696CDB" w:rsidRDefault="00B379BF" w:rsidP="00696CDB">
      <w:pPr>
        <w:jc w:val="center"/>
        <w:rPr>
          <w:b/>
          <w:sz w:val="28"/>
          <w:szCs w:val="28"/>
        </w:rPr>
      </w:pPr>
      <w:r w:rsidRPr="00B379BF">
        <w:rPr>
          <w:b/>
          <w:sz w:val="28"/>
          <w:szCs w:val="28"/>
        </w:rPr>
        <w:t>Muster-Text</w:t>
      </w:r>
      <w:r w:rsidR="00FC2F0D">
        <w:rPr>
          <w:b/>
          <w:sz w:val="28"/>
          <w:szCs w:val="28"/>
        </w:rPr>
        <w:t>: Erwiderung an das Gesundheitsamt</w:t>
      </w:r>
    </w:p>
    <w:p w:rsidR="00FC2F0D" w:rsidRPr="00696CDB" w:rsidRDefault="00FC2F0D" w:rsidP="00F96BB9">
      <w:pPr>
        <w:jc w:val="both"/>
      </w:pPr>
      <w:r w:rsidRPr="00696CDB">
        <w:t>„Zu Ihrem Schreibe</w:t>
      </w:r>
      <w:r w:rsidR="00696CDB" w:rsidRPr="00696CDB">
        <w:t xml:space="preserve">n nehme ich wie folgt Stellung: </w:t>
      </w:r>
      <w:r w:rsidRPr="00696CDB">
        <w:t xml:space="preserve">Ich erhalte meinen Widerspruch aufrecht. </w:t>
      </w:r>
    </w:p>
    <w:p w:rsidR="00F96BB9" w:rsidRPr="00696CDB" w:rsidRDefault="00F96BB9" w:rsidP="00F96BB9">
      <w:pPr>
        <w:jc w:val="both"/>
      </w:pPr>
      <w:r w:rsidRPr="00696CDB">
        <w:t>Bei dem mit meinem Widerspruch angefochtenen</w:t>
      </w:r>
      <w:r w:rsidR="00B379BF" w:rsidRPr="00696CDB">
        <w:t xml:space="preserve"> </w:t>
      </w:r>
      <w:r w:rsidRPr="00696CDB">
        <w:t>Aufforderungs</w:t>
      </w:r>
      <w:r w:rsidR="00B379BF" w:rsidRPr="00696CDB">
        <w:t>-</w:t>
      </w:r>
      <w:r w:rsidRPr="00696CDB">
        <w:t xml:space="preserve">Schreiben </w:t>
      </w:r>
      <w:r w:rsidR="00FC2F0D" w:rsidRPr="00696CDB">
        <w:t>zur Vorlage eines Imm</w:t>
      </w:r>
      <w:r w:rsidR="00FC2F0D" w:rsidRPr="00696CDB">
        <w:t>u</w:t>
      </w:r>
      <w:r w:rsidR="00FC2F0D" w:rsidRPr="00696CDB">
        <w:t xml:space="preserve">nitätsnachweises gegen COVID-19 </w:t>
      </w:r>
      <w:r w:rsidRPr="00696CDB">
        <w:t>handelt es sich nach hiesiger Überzeugung ohne Zweifel um eine regel</w:t>
      </w:r>
      <w:r w:rsidRPr="00696CDB">
        <w:t>n</w:t>
      </w:r>
      <w:r w:rsidRPr="00696CDB">
        <w:t xml:space="preserve">de Anordnung </w:t>
      </w:r>
      <w:r w:rsidR="00C7569B" w:rsidRPr="00696CDB">
        <w:t xml:space="preserve">und zugleich um </w:t>
      </w:r>
      <w:r w:rsidR="00B379BF" w:rsidRPr="00696CDB">
        <w:t xml:space="preserve">einen rechtsmittelfähigen Verwaltungsakt </w:t>
      </w:r>
      <w:r w:rsidRPr="00696CDB">
        <w:t>im Sinne von § 35 VwVfG.</w:t>
      </w:r>
    </w:p>
    <w:p w:rsidR="00F96BB9" w:rsidRPr="00696CDB" w:rsidRDefault="00F96BB9" w:rsidP="00F96BB9">
      <w:pPr>
        <w:jc w:val="both"/>
      </w:pPr>
      <w:r w:rsidRPr="00696CDB">
        <w:lastRenderedPageBreak/>
        <w:t>Ein „Verwaltungsakt“ ist nach § 35 VwVfG „jede Verfügung, Entscheidung oder andere hoheitliche Ma</w:t>
      </w:r>
      <w:r w:rsidRPr="00696CDB">
        <w:t>ß</w:t>
      </w:r>
      <w:r w:rsidRPr="00696CDB">
        <w:t xml:space="preserve">nahme, die eine Behörde zur Regelung eines Einzelfalls auf dem Gebiet des öffentlichen Rechts trifft und die auf unmittelbare Rechtswirkung nach außen gerichtet ist.“ </w:t>
      </w:r>
    </w:p>
    <w:p w:rsidR="00F96BB9" w:rsidRPr="00696CDB" w:rsidRDefault="00F96BB9" w:rsidP="00F96BB9">
      <w:pPr>
        <w:jc w:val="both"/>
      </w:pPr>
      <w:r w:rsidRPr="00696CDB">
        <w:t>Wesentlich für den Begriff des Verwaltungsakts ist, dass dieser nach seinem objektiven Sinngehalt auf eine unmittelbare, für die Betroffenen verbindliche Festlegung von Rechten und Pflichten oder eines Rechtsstatus gerichtet ist, d.h. darauf, mit dem Anspruch unmittelbarer Verbindlichkeit und mit der Bestandskraft fähiger Wirkung unmittelbar subjektive Rechte (bzw. Verpflichtungen) der B</w:t>
      </w:r>
      <w:r w:rsidRPr="00696CDB">
        <w:t>e</w:t>
      </w:r>
      <w:r w:rsidRPr="00696CDB">
        <w:t>troffenen zu begründen, zu konkretisieren und zu individualisieren, aufzuheben, abzuändern oder verbindlich festz</w:t>
      </w:r>
      <w:r w:rsidRPr="00696CDB">
        <w:t>u</w:t>
      </w:r>
      <w:r w:rsidRPr="00696CDB">
        <w:t xml:space="preserve">stellen. </w:t>
      </w:r>
    </w:p>
    <w:p w:rsidR="00F96BB9" w:rsidRPr="00696CDB" w:rsidRDefault="00F96BB9" w:rsidP="00F96BB9">
      <w:pPr>
        <w:jc w:val="both"/>
      </w:pPr>
      <w:r w:rsidRPr="00696CDB">
        <w:t xml:space="preserve">Dies ist hier mit der </w:t>
      </w:r>
      <w:r w:rsidR="00312550" w:rsidRPr="00696CDB">
        <w:t>„</w:t>
      </w:r>
      <w:r w:rsidRPr="00696CDB">
        <w:t>Aufforderung</w:t>
      </w:r>
      <w:r w:rsidR="00312550" w:rsidRPr="00696CDB">
        <w:t>“</w:t>
      </w:r>
      <w:r w:rsidRPr="00696CDB">
        <w:t xml:space="preserve"> unter Fristsetzung zur Vorlage eines Covid-19-Immunitätsnachweises gerade der Fall. </w:t>
      </w:r>
    </w:p>
    <w:p w:rsidR="00F96BB9" w:rsidRPr="00696CDB" w:rsidRDefault="00F96BB9" w:rsidP="00F96BB9">
      <w:pPr>
        <w:jc w:val="both"/>
      </w:pPr>
      <w:r w:rsidRPr="00696CDB">
        <w:t xml:space="preserve">Das angefochtene Schreiben stützt sich selbst auf § 20a Abs. 5 S. 1 IfSG. Diese Vorschrift lautet: </w:t>
      </w:r>
    </w:p>
    <w:p w:rsidR="00F96BB9" w:rsidRPr="00696CDB" w:rsidRDefault="00F96BB9" w:rsidP="00F96BB9">
      <w:pPr>
        <w:jc w:val="both"/>
        <w:rPr>
          <w:i/>
        </w:rPr>
      </w:pPr>
      <w:r w:rsidRPr="00696CDB">
        <w:rPr>
          <w:i/>
        </w:rPr>
        <w:t xml:space="preserve">„Die in Absatz 1 Satz 1 genannten Personen haben dem Gesundheitsamt, in dessen Bezirk sich die jeweilige Einrichtung oder das jeweilige Unternehmen befindet, </w:t>
      </w:r>
      <w:r w:rsidRPr="00696CDB">
        <w:rPr>
          <w:b/>
          <w:i/>
          <w:u w:val="single"/>
        </w:rPr>
        <w:t>auf Anforderung</w:t>
      </w:r>
      <w:r w:rsidRPr="00696CDB">
        <w:rPr>
          <w:i/>
        </w:rPr>
        <w:t xml:space="preserve"> einen Nachweis nach Absatz 2 Satz 1 vorzulegen. Bestehen Zweifel an der Echtheit oder inhaltlichen Richtigkeit des vorgelegten Nachwe</w:t>
      </w:r>
      <w:r w:rsidRPr="00696CDB">
        <w:rPr>
          <w:i/>
        </w:rPr>
        <w:t>i</w:t>
      </w:r>
      <w:r w:rsidRPr="00696CDB">
        <w:rPr>
          <w:i/>
        </w:rPr>
        <w:t xml:space="preserve">ses, so kann das Gesundheitsamt eine ärztliche Untersuchung dazu anordnen, ob die betroffene Person auf Grund einer medizinischen Kontraindikation nicht gegen das </w:t>
      </w:r>
      <w:proofErr w:type="spellStart"/>
      <w:r w:rsidRPr="00696CDB">
        <w:rPr>
          <w:i/>
        </w:rPr>
        <w:t>Coronavirus</w:t>
      </w:r>
      <w:proofErr w:type="spellEnd"/>
      <w:r w:rsidRPr="00696CDB">
        <w:rPr>
          <w:i/>
        </w:rPr>
        <w:t xml:space="preserve"> SARS-CoV-2 geimpft werden kann. </w:t>
      </w:r>
      <w:r w:rsidRPr="00696CDB">
        <w:rPr>
          <w:i/>
          <w:u w:val="single"/>
        </w:rPr>
        <w:t>Das Gesundheitsamt kann</w:t>
      </w:r>
      <w:r w:rsidR="00BE579A" w:rsidRPr="00696CDB">
        <w:rPr>
          <w:i/>
          <w:u w:val="single"/>
        </w:rPr>
        <w:t xml:space="preserve"> einer Person, die trotz der An</w:t>
      </w:r>
      <w:r w:rsidRPr="00696CDB">
        <w:rPr>
          <w:i/>
          <w:u w:val="single"/>
        </w:rPr>
        <w:t>forderung nach Satz 1 keinen Nachweis i</w:t>
      </w:r>
      <w:r w:rsidRPr="00696CDB">
        <w:rPr>
          <w:i/>
          <w:u w:val="single"/>
        </w:rPr>
        <w:t>n</w:t>
      </w:r>
      <w:r w:rsidRPr="00696CDB">
        <w:rPr>
          <w:i/>
          <w:u w:val="single"/>
        </w:rPr>
        <w:t>nerhalb einer angemes</w:t>
      </w:r>
      <w:r w:rsidR="00BE579A" w:rsidRPr="00696CDB">
        <w:rPr>
          <w:i/>
          <w:u w:val="single"/>
        </w:rPr>
        <w:t>senen Frist vorlegt oder der An</w:t>
      </w:r>
      <w:r w:rsidRPr="00696CDB">
        <w:rPr>
          <w:i/>
          <w:u w:val="single"/>
        </w:rPr>
        <w:t>ordnung einer ärztlichen Untersuchung nach Satz 2 nicht Folge leistet</w:t>
      </w:r>
      <w:r w:rsidRPr="00696CDB">
        <w:rPr>
          <w:i/>
        </w:rPr>
        <w:t>, untersagen, dass sie die dem Betrieb einer in Absatz 1 Satz 1 genannten Einrichtung oder eines in Absatz 1 Satz 1 genannten Unternehmens di</w:t>
      </w:r>
      <w:r w:rsidRPr="00696CDB">
        <w:rPr>
          <w:i/>
        </w:rPr>
        <w:t>e</w:t>
      </w:r>
      <w:r w:rsidRPr="00696CDB">
        <w:rPr>
          <w:i/>
        </w:rPr>
        <w:t>nenden Räume betritt oder in einer solchen Ei</w:t>
      </w:r>
      <w:r w:rsidR="00932931" w:rsidRPr="00696CDB">
        <w:rPr>
          <w:i/>
        </w:rPr>
        <w:t>nrichtung oder einem solchen Un</w:t>
      </w:r>
      <w:r w:rsidRPr="00696CDB">
        <w:rPr>
          <w:i/>
        </w:rPr>
        <w:t>ternehmen tätig wird. Widerspruch und Anfechtungsklage gegen eine vom Gesundheitsamt nach Satz 2 erlassene Anor</w:t>
      </w:r>
      <w:r w:rsidRPr="00696CDB">
        <w:rPr>
          <w:i/>
        </w:rPr>
        <w:t>d</w:t>
      </w:r>
      <w:r w:rsidRPr="00696CDB">
        <w:rPr>
          <w:i/>
        </w:rPr>
        <w:t>nung oder ein von ihm nach Satz 3 erteiltes Verbot h</w:t>
      </w:r>
      <w:r w:rsidRPr="00696CDB">
        <w:rPr>
          <w:i/>
        </w:rPr>
        <w:t>a</w:t>
      </w:r>
      <w:r w:rsidRPr="00696CDB">
        <w:rPr>
          <w:i/>
        </w:rPr>
        <w:t>ben keine aufschiebende Wirkung.“</w:t>
      </w:r>
    </w:p>
    <w:p w:rsidR="00F96BB9" w:rsidRPr="00696CDB" w:rsidRDefault="00F96BB9" w:rsidP="00F96BB9">
      <w:pPr>
        <w:jc w:val="both"/>
      </w:pPr>
      <w:r w:rsidRPr="00696CDB">
        <w:t xml:space="preserve">Es handelt sich bei dieser „Aufforderung“ somit um eine „Anforderung“ im Sinne des § 20a Abs. 5 S. 1 IfSG. </w:t>
      </w:r>
    </w:p>
    <w:p w:rsidR="00F96BB9" w:rsidRPr="00696CDB" w:rsidRDefault="00BE579A" w:rsidP="00F96BB9">
      <w:pPr>
        <w:jc w:val="both"/>
      </w:pPr>
      <w:r w:rsidRPr="00696CDB">
        <w:t xml:space="preserve">Die „Anforderung“ nach § 20a Abs. 5 S. 1 </w:t>
      </w:r>
      <w:proofErr w:type="spellStart"/>
      <w:r w:rsidRPr="00696CDB">
        <w:t>ifSG</w:t>
      </w:r>
      <w:proofErr w:type="spellEnd"/>
      <w:r w:rsidRPr="00696CDB">
        <w:t xml:space="preserve"> ist sogar unmittelbar bußgeldbewehrt. </w:t>
      </w:r>
      <w:r w:rsidR="00F96BB9" w:rsidRPr="00696CDB">
        <w:t>Das ergebnisl</w:t>
      </w:r>
      <w:r w:rsidR="00F96BB9" w:rsidRPr="00696CDB">
        <w:t>o</w:t>
      </w:r>
      <w:r w:rsidR="00F96BB9" w:rsidRPr="00696CDB">
        <w:t xml:space="preserve">se </w:t>
      </w:r>
      <w:proofErr w:type="spellStart"/>
      <w:r w:rsidR="00F96BB9" w:rsidRPr="00696CDB">
        <w:t>Verstreichenlassen</w:t>
      </w:r>
      <w:proofErr w:type="spellEnd"/>
      <w:r w:rsidR="00F96BB9" w:rsidRPr="00696CDB">
        <w:t xml:space="preserve"> der individuell gesetzten Frist ohne dieser Aufforderung nachzukommen </w:t>
      </w:r>
      <w:r w:rsidRPr="00696CDB">
        <w:t xml:space="preserve">erfüllt </w:t>
      </w:r>
      <w:r w:rsidR="00F96BB9" w:rsidRPr="00696CDB">
        <w:t>aut</w:t>
      </w:r>
      <w:r w:rsidR="00F96BB9" w:rsidRPr="00696CDB">
        <w:t>o</w:t>
      </w:r>
      <w:r w:rsidR="00F96BB9" w:rsidRPr="00696CDB">
        <w:t xml:space="preserve">matisch den Bußgeldtatbestand </w:t>
      </w:r>
      <w:r w:rsidRPr="00696CDB">
        <w:t>nach § 73 Abs. 1a Nr. 7 h IfSG</w:t>
      </w:r>
      <w:r w:rsidR="00F96BB9" w:rsidRPr="00696CDB">
        <w:t>, wonach derjenige, der vorsätzlich oder fahrlässig entgegen § 20 Abs. 5 S. 1 IfSG einen Nachweis nicht, nicht richtig, nicht vollständig oder nicht rechtzeitig vorlegt, mit einer Geldbuße von bis zu 2.500,- Euro belegt werden kann. Auch kann dieser Au</w:t>
      </w:r>
      <w:r w:rsidR="00F96BB9" w:rsidRPr="00696CDB">
        <w:t>f</w:t>
      </w:r>
      <w:r w:rsidR="00F96BB9" w:rsidRPr="00696CDB">
        <w:t xml:space="preserve">forderung ggf. mit den Mitteln des Verwaltungszwangs Nachdruck verliehen werden, also z.B. ein Zwangsgeld </w:t>
      </w:r>
      <w:r w:rsidR="00F920EF" w:rsidRPr="00696CDB">
        <w:t xml:space="preserve">für den Fall der Nichterfüllung der Anordnung angedroht </w:t>
      </w:r>
      <w:r w:rsidR="00C7569B" w:rsidRPr="00696CDB">
        <w:t xml:space="preserve">und festgesetzt </w:t>
      </w:r>
      <w:proofErr w:type="gramStart"/>
      <w:r w:rsidR="00F96BB9" w:rsidRPr="00696CDB">
        <w:t>werden</w:t>
      </w:r>
      <w:proofErr w:type="gramEnd"/>
      <w:r w:rsidR="00F96BB9" w:rsidRPr="00696CDB">
        <w:t xml:space="preserve">. Dies setzt aber gerade einen vollstreckungsfähigen Grund-Verwaltungsakt voraus. Dieser liegt hier in dem angefochtenen Schreiben vor. </w:t>
      </w:r>
      <w:r w:rsidR="00312550" w:rsidRPr="00696CDB">
        <w:t>Das Schreiben weist auch selbst darauf hin, dass Ve</w:t>
      </w:r>
      <w:r w:rsidR="00312550" w:rsidRPr="00696CDB">
        <w:t>r</w:t>
      </w:r>
      <w:r w:rsidR="00312550" w:rsidRPr="00696CDB">
        <w:t>stöße gegen diese „Vorlag</w:t>
      </w:r>
      <w:r w:rsidR="00312550" w:rsidRPr="00696CDB">
        <w:t>e</w:t>
      </w:r>
      <w:r w:rsidR="00312550" w:rsidRPr="00696CDB">
        <w:t xml:space="preserve">pflicht“ </w:t>
      </w:r>
      <w:r w:rsidR="00C7569B" w:rsidRPr="00696CDB">
        <w:t xml:space="preserve">u.a. </w:t>
      </w:r>
      <w:r w:rsidR="00312550" w:rsidRPr="00696CDB">
        <w:t xml:space="preserve">mit einem Bußgeld geahndet werden können.  </w:t>
      </w:r>
    </w:p>
    <w:p w:rsidR="00F96BB9" w:rsidRPr="00696CDB" w:rsidRDefault="00F96BB9" w:rsidP="00F96BB9">
      <w:pPr>
        <w:jc w:val="both"/>
      </w:pPr>
      <w:r w:rsidRPr="00696CDB">
        <w:t>Diese an die Nichtbefolgung der „Aufforderung“ unmittelbar anknüpfenden Rechtsfolgen unterstre</w:t>
      </w:r>
      <w:r w:rsidRPr="00696CDB">
        <w:t>i</w:t>
      </w:r>
      <w:r w:rsidRPr="00696CDB">
        <w:t>chen, dass es sich bei dieser Aufforderung nicht lediglich etwa um eine Vorbereitungshandlung ha</w:t>
      </w:r>
      <w:r w:rsidRPr="00696CDB">
        <w:t>n</w:t>
      </w:r>
      <w:r w:rsidRPr="00696CDB">
        <w:t>delt, so</w:t>
      </w:r>
      <w:r w:rsidRPr="00696CDB">
        <w:t>n</w:t>
      </w:r>
      <w:r w:rsidRPr="00696CDB">
        <w:t>dern diese Maßnahme unmittelbar auf das Setzen einer verbindlichen Regelung – hier der verbindlichen, mit Fristsetzung versehenen „Aufforderung“ zur Vorlage des Nachweises gegenüber der Behörde – ha</w:t>
      </w:r>
      <w:r w:rsidRPr="00696CDB">
        <w:t>n</w:t>
      </w:r>
      <w:r w:rsidRPr="00696CDB">
        <w:t xml:space="preserve">delt. Der Widerspruch ist deshalb auch nicht nach § 44a VwGO ausgeschlossen. </w:t>
      </w:r>
      <w:r w:rsidRPr="00696CDB">
        <w:lastRenderedPageBreak/>
        <w:t xml:space="preserve">Dies auch deshalb, weil die Aufforderung zur Vorlage eines Nachweises durchaus z.B. durch </w:t>
      </w:r>
      <w:r w:rsidR="00F920EF" w:rsidRPr="00696CDB">
        <w:t>Andr</w:t>
      </w:r>
      <w:r w:rsidR="00F920EF" w:rsidRPr="00696CDB">
        <w:t>o</w:t>
      </w:r>
      <w:r w:rsidR="00F920EF" w:rsidRPr="00696CDB">
        <w:t xml:space="preserve">hung und anschließende </w:t>
      </w:r>
      <w:r w:rsidRPr="00696CDB">
        <w:t>Fes</w:t>
      </w:r>
      <w:r w:rsidRPr="00696CDB">
        <w:t>t</w:t>
      </w:r>
      <w:r w:rsidRPr="00696CDB">
        <w:t>setzung eines Zwangsge</w:t>
      </w:r>
      <w:r w:rsidR="00883969" w:rsidRPr="00696CDB">
        <w:t>ldes v</w:t>
      </w:r>
      <w:r w:rsidR="00B379BF" w:rsidRPr="00696CDB">
        <w:t xml:space="preserve">ollstreckt werden kann (vgl. § 44a S. 2 VwGO). </w:t>
      </w:r>
      <w:r w:rsidR="004F7E1A" w:rsidRPr="00696CDB">
        <w:t>Angesichts des gesetzlichen Regelungsgefüges mit der ausdrücklichen Regelung der „Anfo</w:t>
      </w:r>
      <w:r w:rsidR="004F7E1A" w:rsidRPr="00696CDB">
        <w:t>r</w:t>
      </w:r>
      <w:r w:rsidR="004F7E1A" w:rsidRPr="00696CDB">
        <w:t>derung“ in § 20a Abs. 5 S. 1 und der konkreten Rechtsfolgen bei Nichtbefolgung der Anordnung (Bußgeldtatbestand nach § 73 Abs. 1a Nr. 7 h IfSG) ergibt die notwendige Einzelfallprüfung damit, dass es sich hier nicht lediglich um eine Vorbereitungshandlung handelt, sondern um eine eigenstä</w:t>
      </w:r>
      <w:r w:rsidR="004F7E1A" w:rsidRPr="00696CDB">
        <w:t>n</w:t>
      </w:r>
      <w:r w:rsidR="004F7E1A" w:rsidRPr="00696CDB">
        <w:t xml:space="preserve">dige Verfügung, deren Missachtung kraft Gesetzes bußgeldbewehrt ist.  </w:t>
      </w:r>
    </w:p>
    <w:p w:rsidR="00B90DBB" w:rsidRPr="00696CDB" w:rsidRDefault="00B90DBB" w:rsidP="00B90DBB">
      <w:pPr>
        <w:jc w:val="both"/>
      </w:pPr>
      <w:r w:rsidRPr="00696CDB">
        <w:t>Auch das OVG Sachsen-Anhalt geht in seinem Beschluss vom 21.10.2021 - 3 M 134/21 zur Parallelr</w:t>
      </w:r>
      <w:r w:rsidRPr="00696CDB">
        <w:t>e</w:t>
      </w:r>
      <w:r w:rsidRPr="00696CDB">
        <w:t>gelung bei der Masernimpfpflicht ohne weiteres davon aus, dass es sich bei der behördlichen Anor</w:t>
      </w:r>
      <w:r w:rsidRPr="00696CDB">
        <w:t>d</w:t>
      </w:r>
      <w:r w:rsidRPr="00696CDB">
        <w:t>nung nach § 20´Abs. 12 S. 1 IfSG - der dortigen „Anforderung“ des Nachweises ausreichenden M</w:t>
      </w:r>
      <w:r w:rsidRPr="00696CDB">
        <w:t>a</w:t>
      </w:r>
      <w:r w:rsidRPr="00696CDB">
        <w:t>sernschutzes - um einen Verwaltungsakt handelt. Dort war zusätzlich der sog. Sofortvollzug angeor</w:t>
      </w:r>
      <w:r w:rsidRPr="00696CDB">
        <w:t>d</w:t>
      </w:r>
      <w:r w:rsidRPr="00696CDB">
        <w:t xml:space="preserve">net. </w:t>
      </w:r>
    </w:p>
    <w:p w:rsidR="004F7E1A" w:rsidRPr="00696CDB" w:rsidRDefault="00696CDB" w:rsidP="00B90DBB">
      <w:pPr>
        <w:jc w:val="both"/>
      </w:pPr>
      <w:hyperlink r:id="rId6" w:history="1">
        <w:r w:rsidR="00B90DBB" w:rsidRPr="00696CDB">
          <w:rPr>
            <w:rStyle w:val="Hyperlink"/>
          </w:rPr>
          <w:t>https://www.landesrecht.sachsen-anhalt.de/bsst/document/MWRE210003785</w:t>
        </w:r>
      </w:hyperlink>
    </w:p>
    <w:p w:rsidR="00B90DBB" w:rsidRPr="00696CDB" w:rsidRDefault="00B90DBB" w:rsidP="00B90DBB">
      <w:pPr>
        <w:jc w:val="both"/>
      </w:pPr>
      <w:r w:rsidRPr="00696CDB">
        <w:t xml:space="preserve">Darin </w:t>
      </w:r>
      <w:proofErr w:type="spellStart"/>
      <w:r w:rsidRPr="00696CDB">
        <w:t>heisst</w:t>
      </w:r>
      <w:proofErr w:type="spellEnd"/>
      <w:r w:rsidRPr="00696CDB">
        <w:t xml:space="preserve"> es </w:t>
      </w:r>
    </w:p>
    <w:p w:rsidR="00B90DBB" w:rsidRPr="00696CDB" w:rsidRDefault="00B90DBB" w:rsidP="00B90DBB">
      <w:pPr>
        <w:jc w:val="both"/>
        <w:rPr>
          <w:i/>
        </w:rPr>
      </w:pPr>
      <w:r w:rsidRPr="00696CDB">
        <w:rPr>
          <w:i/>
        </w:rPr>
        <w:t>(</w:t>
      </w:r>
      <w:proofErr w:type="spellStart"/>
      <w:r w:rsidRPr="00696CDB">
        <w:rPr>
          <w:i/>
        </w:rPr>
        <w:t>Rn</w:t>
      </w:r>
      <w:proofErr w:type="spellEnd"/>
      <w:r w:rsidRPr="00696CDB">
        <w:rPr>
          <w:i/>
        </w:rPr>
        <w:t xml:space="preserve"> 1): Die von der Antragsgegnerin erhobene Beschwerde gegen den Beschluss des Verwaltungsg</w:t>
      </w:r>
      <w:r w:rsidRPr="00696CDB">
        <w:rPr>
          <w:i/>
        </w:rPr>
        <w:t>e</w:t>
      </w:r>
      <w:r w:rsidRPr="00696CDB">
        <w:rPr>
          <w:i/>
        </w:rPr>
        <w:t>richts Magdeburg - 1. Kammer - vom 2. Juni 2021, soweit dort die aufschiebende Wirkung des Wide</w:t>
      </w:r>
      <w:r w:rsidRPr="00696CDB">
        <w:rPr>
          <w:i/>
        </w:rPr>
        <w:t>r</w:t>
      </w:r>
      <w:r w:rsidRPr="00696CDB">
        <w:rPr>
          <w:i/>
        </w:rPr>
        <w:t>spruchs des Antragstellers zu 1. vom 11. Februar 2021 gegen den Bescheid der Antragsgegnerin vom 29. Januar 2021 angeordnet worden ist, hat keinen Erfolg. Die Beschwerde ist zulässig, aber unb</w:t>
      </w:r>
      <w:r w:rsidRPr="00696CDB">
        <w:rPr>
          <w:i/>
        </w:rPr>
        <w:t>e</w:t>
      </w:r>
      <w:r w:rsidRPr="00696CDB">
        <w:rPr>
          <w:i/>
        </w:rPr>
        <w:t>gründet…</w:t>
      </w:r>
      <w:proofErr w:type="gramStart"/>
      <w:r w:rsidRPr="00696CDB">
        <w:rPr>
          <w:i/>
        </w:rPr>
        <w:t>..</w:t>
      </w:r>
      <w:proofErr w:type="gramEnd"/>
    </w:p>
    <w:p w:rsidR="00B90DBB" w:rsidRPr="00696CDB" w:rsidRDefault="00B90DBB" w:rsidP="00B90DBB">
      <w:pPr>
        <w:jc w:val="both"/>
      </w:pPr>
      <w:r w:rsidRPr="00696CDB">
        <w:t xml:space="preserve">(RN 18): </w:t>
      </w:r>
      <w:r w:rsidRPr="00696CDB">
        <w:rPr>
          <w:i/>
        </w:rPr>
        <w:t>Deshalb erweist sich die Entscheidung des Verwaltungsgerichts im Ergebnis als zutreffend, wen</w:t>
      </w:r>
      <w:r w:rsidRPr="00696CDB">
        <w:rPr>
          <w:i/>
        </w:rPr>
        <w:t>n</w:t>
      </w:r>
      <w:r w:rsidRPr="00696CDB">
        <w:rPr>
          <w:i/>
        </w:rPr>
        <w:t>gleich die aufschiebende Wirkung des Widerspruchs gegen die unter Ziffer 1 des Bescheides vom 29. Januar 2021 getroffene Anordnung hätte wiederhergestellt und im Hinblick auf die Zwangsgel</w:t>
      </w:r>
      <w:r w:rsidRPr="00696CDB">
        <w:rPr>
          <w:i/>
        </w:rPr>
        <w:t>d</w:t>
      </w:r>
      <w:r w:rsidRPr="00696CDB">
        <w:rPr>
          <w:i/>
        </w:rPr>
        <w:t xml:space="preserve">androhung in Ziffer 3 des Bescheides angeordnet werden müssen. Die aufschiebende Wirkung des Widerspruchs entfällt lediglich in Bezug auf die Zwangsgeldandrohung kraft Gesetzes (vgl. § 80 Abs. 2 Satz 1 Nr. 3 VwGO i. V. m. § 9 AG VwGO LSA). Demgegenüber entfällt </w:t>
      </w:r>
      <w:r w:rsidRPr="00696CDB">
        <w:rPr>
          <w:i/>
          <w:u w:val="single"/>
        </w:rPr>
        <w:t>die grundsätzlich nach § 80 Abs. 1 Satz 1 VwGO bestehende aufschiebende Wirkung des Widerspruchs des Antragstellers zu 1. gegen die Aufforderung zur Vorlage eines Nachweises i. S. v. § 20 Abs. 9 Satz 1 IfSG</w:t>
      </w:r>
      <w:r w:rsidRPr="00696CDB">
        <w:rPr>
          <w:i/>
        </w:rPr>
        <w:t xml:space="preserve"> nur deshalb, weil die Antragsgegnerin insoweit in Ziffer 2 ihres Bescheides die sofortige Vollziehung gemäß § 80 Abs. 2 Satz 1 Nr. 4 VwGO besonders angeordnet hat.</w:t>
      </w:r>
    </w:p>
    <w:p w:rsidR="00B90DBB" w:rsidRPr="00696CDB" w:rsidRDefault="00B90DBB" w:rsidP="00F96BB9">
      <w:pPr>
        <w:jc w:val="both"/>
      </w:pPr>
      <w:r w:rsidRPr="00696CDB">
        <w:t>Der Umstand, dass hier kein Sofortvollzug angeordnet wurde</w:t>
      </w:r>
      <w:r w:rsidR="004F7E1A" w:rsidRPr="00696CDB">
        <w:t>,</w:t>
      </w:r>
      <w:r w:rsidRPr="00696CDB">
        <w:t xml:space="preserve"> ändert nichts an der Tatsache, dass es sich bei dem Grund-Verwaltungsakt der Anordnung, einen </w:t>
      </w:r>
      <w:r w:rsidR="00B379BF" w:rsidRPr="00696CDB">
        <w:t>Covid-19-</w:t>
      </w:r>
      <w:r w:rsidRPr="00696CDB">
        <w:t>Immunitätsnachweis vorzulegen, um e</w:t>
      </w:r>
      <w:r w:rsidRPr="00696CDB">
        <w:t>i</w:t>
      </w:r>
      <w:r w:rsidRPr="00696CDB">
        <w:t xml:space="preserve">nen </w:t>
      </w:r>
      <w:r w:rsidR="004F7E1A" w:rsidRPr="00696CDB">
        <w:t xml:space="preserve">eigenständigen </w:t>
      </w:r>
      <w:r w:rsidRPr="00696CDB">
        <w:t xml:space="preserve">Verwaltungsakt handelt. § 20 Abs. 12 S. 1 IfSG (Masernschutz) und § 20a Abs. 5 S. 1 IfSG (Immunitätsnachweis gegen COVID-19) enthalten insoweit parallele </w:t>
      </w:r>
      <w:r w:rsidR="00B00141" w:rsidRPr="00696CDB">
        <w:t>und wortlau</w:t>
      </w:r>
      <w:r w:rsidR="00B00141" w:rsidRPr="00696CDB">
        <w:t>t</w:t>
      </w:r>
      <w:r w:rsidR="00B00141" w:rsidRPr="00696CDB">
        <w:t xml:space="preserve">identische </w:t>
      </w:r>
      <w:r w:rsidRPr="00696CDB">
        <w:t>Regelu</w:t>
      </w:r>
      <w:r w:rsidRPr="00696CDB">
        <w:t>n</w:t>
      </w:r>
      <w:r w:rsidR="00C7569B" w:rsidRPr="00696CDB">
        <w:t xml:space="preserve">gen: </w:t>
      </w:r>
    </w:p>
    <w:p w:rsidR="00B00141" w:rsidRPr="00696CDB" w:rsidRDefault="00B00141" w:rsidP="00F96BB9">
      <w:pPr>
        <w:jc w:val="both"/>
        <w:rPr>
          <w:i/>
        </w:rPr>
      </w:pPr>
      <w:r w:rsidRPr="00696CDB">
        <w:rPr>
          <w:i/>
        </w:rPr>
        <w:t xml:space="preserve">„…Personen haben dem Gesundheitsamt, in dessen Bezirk sich die jeweilige Einrichtung … befindet, </w:t>
      </w:r>
      <w:r w:rsidRPr="00696CDB">
        <w:rPr>
          <w:b/>
          <w:i/>
        </w:rPr>
        <w:t>auf Anforderung</w:t>
      </w:r>
      <w:r w:rsidRPr="00696CDB">
        <w:rPr>
          <w:i/>
        </w:rPr>
        <w:t xml:space="preserve"> einen Nachweis …. vorzulegen“</w:t>
      </w:r>
    </w:p>
    <w:p w:rsidR="00B00141" w:rsidRPr="00696CDB" w:rsidRDefault="00B00141" w:rsidP="00F96BB9">
      <w:pPr>
        <w:jc w:val="both"/>
      </w:pPr>
      <w:r w:rsidRPr="00696CDB">
        <w:t>In beiden Fällen handelt es sich bei den „Anforderungen“ der Immunitätsnachweise um rechtsmitte</w:t>
      </w:r>
      <w:r w:rsidRPr="00696CDB">
        <w:t>l</w:t>
      </w:r>
      <w:r w:rsidRPr="00696CDB">
        <w:t>fäh</w:t>
      </w:r>
      <w:r w:rsidRPr="00696CDB">
        <w:t>i</w:t>
      </w:r>
      <w:r w:rsidRPr="00696CDB">
        <w:t xml:space="preserve">ge Verwaltungsakte. </w:t>
      </w:r>
    </w:p>
    <w:p w:rsidR="00420B03" w:rsidRPr="00696CDB" w:rsidRDefault="00420B03" w:rsidP="00F96BB9">
      <w:pPr>
        <w:jc w:val="both"/>
      </w:pPr>
      <w:r w:rsidRPr="00696CDB">
        <w:t xml:space="preserve">Zu der </w:t>
      </w:r>
      <w:r w:rsidR="00BE579A" w:rsidRPr="00696CDB">
        <w:t xml:space="preserve">wortlautidentischen </w:t>
      </w:r>
      <w:r w:rsidRPr="00696CDB">
        <w:t xml:space="preserve">Parallelregelung </w:t>
      </w:r>
      <w:r w:rsidR="00BE579A" w:rsidRPr="00696CDB">
        <w:t xml:space="preserve">des § 20 Abs. 12 S. 1 IfSG </w:t>
      </w:r>
      <w:r w:rsidRPr="00696CDB">
        <w:t xml:space="preserve">im Masernschutzgesetz </w:t>
      </w:r>
      <w:proofErr w:type="spellStart"/>
      <w:r w:rsidRPr="00696CDB">
        <w:t>heisst</w:t>
      </w:r>
      <w:proofErr w:type="spellEnd"/>
      <w:r w:rsidRPr="00696CDB">
        <w:t xml:space="preserve"> es in der Gesetzesbegrün</w:t>
      </w:r>
      <w:r w:rsidR="00A463F8" w:rsidRPr="00696CDB">
        <w:t>dung (Drucksache 19/13452 - S. 30 von 56):</w:t>
      </w:r>
      <w:r w:rsidR="00A463F8" w:rsidRPr="00696CDB">
        <w:rPr>
          <w:i/>
        </w:rPr>
        <w:t xml:space="preserve"> </w:t>
      </w:r>
    </w:p>
    <w:p w:rsidR="00420B03" w:rsidRPr="00696CDB" w:rsidRDefault="00420B03" w:rsidP="00420B03">
      <w:pPr>
        <w:jc w:val="both"/>
      </w:pPr>
      <w:r w:rsidRPr="00696CDB">
        <w:rPr>
          <w:i/>
        </w:rPr>
        <w:lastRenderedPageBreak/>
        <w:t xml:space="preserve">„Bei der </w:t>
      </w:r>
      <w:r w:rsidRPr="00696CDB">
        <w:rPr>
          <w:b/>
          <w:i/>
        </w:rPr>
        <w:t xml:space="preserve">Vorlagepflicht </w:t>
      </w:r>
      <w:r w:rsidRPr="00696CDB">
        <w:rPr>
          <w:i/>
        </w:rPr>
        <w:t xml:space="preserve">an das Gesundheitsamt </w:t>
      </w:r>
      <w:r w:rsidRPr="00696CDB">
        <w:rPr>
          <w:i/>
          <w:u w:val="single"/>
        </w:rPr>
        <w:t>handelt es sich um eine durch Verwaltungsvollstr</w:t>
      </w:r>
      <w:r w:rsidRPr="00696CDB">
        <w:rPr>
          <w:i/>
          <w:u w:val="single"/>
        </w:rPr>
        <w:t>e</w:t>
      </w:r>
      <w:r w:rsidRPr="00696CDB">
        <w:rPr>
          <w:i/>
          <w:u w:val="single"/>
        </w:rPr>
        <w:t>ckung</w:t>
      </w:r>
      <w:r w:rsidRPr="00696CDB">
        <w:rPr>
          <w:i/>
          <w:u w:val="single"/>
        </w:rPr>
        <w:t>s</w:t>
      </w:r>
      <w:r w:rsidRPr="00696CDB">
        <w:rPr>
          <w:i/>
          <w:u w:val="single"/>
        </w:rPr>
        <w:t>recht und insbesondere mit Zwangsgeld durchsetzbare Pflicht.</w:t>
      </w:r>
      <w:r w:rsidRPr="00696CDB">
        <w:rPr>
          <w:i/>
        </w:rPr>
        <w:t xml:space="preserve"> </w:t>
      </w:r>
      <w:r w:rsidRPr="00696CDB">
        <w:rPr>
          <w:i/>
          <w:u w:val="single"/>
        </w:rPr>
        <w:t xml:space="preserve">Zusätzlich oder alternativ kann ein Bußgeld verhängt werden </w:t>
      </w:r>
      <w:r w:rsidRPr="00696CDB">
        <w:rPr>
          <w:i/>
        </w:rPr>
        <w:t>(vergleiche Nummer 13). Ist die verpflichtete Person ohne Vorwerfba</w:t>
      </w:r>
      <w:r w:rsidRPr="00696CDB">
        <w:rPr>
          <w:i/>
        </w:rPr>
        <w:t>r</w:t>
      </w:r>
      <w:r w:rsidRPr="00696CDB">
        <w:rPr>
          <w:i/>
        </w:rPr>
        <w:t>keit daran gehi</w:t>
      </w:r>
      <w:r w:rsidRPr="00696CDB">
        <w:rPr>
          <w:i/>
        </w:rPr>
        <w:t>n</w:t>
      </w:r>
      <w:r w:rsidRPr="00696CDB">
        <w:rPr>
          <w:i/>
        </w:rPr>
        <w:t xml:space="preserve">dert, einen Nachweis vorzulegen (etwa im Fall eines Impfstoffmangels), kommen sowohl Zwangsgeld als auch Bußgeld von Vornherein nicht in Betracht“ </w:t>
      </w:r>
    </w:p>
    <w:p w:rsidR="00BA4106" w:rsidRPr="00696CDB" w:rsidRDefault="00BA4106" w:rsidP="00BA4106">
      <w:pPr>
        <w:jc w:val="both"/>
        <w:rPr>
          <w:i/>
        </w:rPr>
      </w:pPr>
      <w:r w:rsidRPr="00696CDB">
        <w:t xml:space="preserve">Auch Gebhard führt bei Kießling: Infektionsschutzgesetz (Kommentar, 2. Aufl., 2021), § 20 </w:t>
      </w:r>
      <w:proofErr w:type="spellStart"/>
      <w:r w:rsidRPr="00696CDB">
        <w:t>Rdnr</w:t>
      </w:r>
      <w:proofErr w:type="spellEnd"/>
      <w:r w:rsidRPr="00696CDB">
        <w:t>. 61 aus: „</w:t>
      </w:r>
      <w:r w:rsidRPr="00696CDB">
        <w:rPr>
          <w:i/>
        </w:rPr>
        <w:t xml:space="preserve">Die </w:t>
      </w:r>
      <w:r w:rsidRPr="00696CDB">
        <w:rPr>
          <w:b/>
          <w:i/>
        </w:rPr>
        <w:t>Nachweispflicht</w:t>
      </w:r>
      <w:r w:rsidRPr="00696CDB">
        <w:rPr>
          <w:i/>
        </w:rPr>
        <w:t xml:space="preserve"> kann ggf. mittels Zwangsgeldes durchgesetzt werden, die Verhängung eines Bußge</w:t>
      </w:r>
      <w:r w:rsidRPr="00696CDB">
        <w:rPr>
          <w:i/>
        </w:rPr>
        <w:t>l</w:t>
      </w:r>
      <w:r w:rsidRPr="00696CDB">
        <w:rPr>
          <w:i/>
        </w:rPr>
        <w:t>des ist zusätzlich oder alternativ möglich“</w:t>
      </w:r>
    </w:p>
    <w:p w:rsidR="00B46825" w:rsidRPr="00696CDB" w:rsidRDefault="00B46825" w:rsidP="00BA4106">
      <w:pPr>
        <w:jc w:val="both"/>
      </w:pPr>
      <w:r w:rsidRPr="00696CDB">
        <w:t xml:space="preserve">Und bei Jens Gebhardt, Infektionsschutzgesetz – Kommentar (4. Aufl., 2020) </w:t>
      </w:r>
      <w:proofErr w:type="spellStart"/>
      <w:r w:rsidRPr="00696CDB">
        <w:t>heisst</w:t>
      </w:r>
      <w:proofErr w:type="spellEnd"/>
      <w:r w:rsidRPr="00696CDB">
        <w:t xml:space="preserve"> es</w:t>
      </w:r>
      <w:r w:rsidR="000E382A" w:rsidRPr="00696CDB">
        <w:t xml:space="preserve"> zur Regelung des § 20 Abs. 12 S. 1 IfSG</w:t>
      </w:r>
      <w:r w:rsidRPr="00696CDB">
        <w:t>: „</w:t>
      </w:r>
      <w:r w:rsidRPr="00696CDB">
        <w:rPr>
          <w:i/>
        </w:rPr>
        <w:t>Bei der Aufforderung zur Vorlage durch das Gesundheitsamt handelt es sich zudem um einen Verwaltungsakt, der durch Verwaltungsvollstreckungsrecht (insbesondere mit Zwangsgeld) durchgesetzt werden kann.</w:t>
      </w:r>
      <w:r w:rsidR="000E382A" w:rsidRPr="00696CDB">
        <w:rPr>
          <w:i/>
        </w:rPr>
        <w:t xml:space="preserve">“ </w:t>
      </w:r>
      <w:r w:rsidR="000E382A" w:rsidRPr="00696CDB">
        <w:t xml:space="preserve">(§ 20 </w:t>
      </w:r>
      <w:proofErr w:type="spellStart"/>
      <w:r w:rsidR="000E382A" w:rsidRPr="00696CDB">
        <w:t>Rdnr</w:t>
      </w:r>
      <w:proofErr w:type="spellEnd"/>
      <w:r w:rsidR="000E382A" w:rsidRPr="00696CDB">
        <w:t>. 124).</w:t>
      </w:r>
      <w:r w:rsidR="000E382A" w:rsidRPr="00696CDB">
        <w:rPr>
          <w:i/>
        </w:rPr>
        <w:t xml:space="preserve"> </w:t>
      </w:r>
    </w:p>
    <w:p w:rsidR="00BA4106" w:rsidRPr="00696CDB" w:rsidRDefault="00420B03" w:rsidP="00B00141">
      <w:pPr>
        <w:jc w:val="both"/>
      </w:pPr>
      <w:r w:rsidRPr="00696CDB">
        <w:t xml:space="preserve">Auch aus diesen Ausführungen </w:t>
      </w:r>
      <w:r w:rsidR="00F920EF" w:rsidRPr="00696CDB">
        <w:t xml:space="preserve">- </w:t>
      </w:r>
      <w:r w:rsidR="00BA4106" w:rsidRPr="00696CDB">
        <w:t xml:space="preserve">u.a. </w:t>
      </w:r>
      <w:r w:rsidR="00F920EF" w:rsidRPr="00696CDB">
        <w:t>in der Gesetzesbegründung zur Parallelregelung im</w:t>
      </w:r>
      <w:r w:rsidRPr="00696CDB">
        <w:t xml:space="preserve"> Maser</w:t>
      </w:r>
      <w:r w:rsidRPr="00696CDB">
        <w:t>n</w:t>
      </w:r>
      <w:r w:rsidRPr="00696CDB">
        <w:t>schutzg</w:t>
      </w:r>
      <w:r w:rsidRPr="00696CDB">
        <w:t>e</w:t>
      </w:r>
      <w:r w:rsidRPr="00696CDB">
        <w:t xml:space="preserve">setz </w:t>
      </w:r>
      <w:r w:rsidR="00F920EF" w:rsidRPr="00696CDB">
        <w:t xml:space="preserve">- </w:t>
      </w:r>
      <w:r w:rsidRPr="00696CDB">
        <w:t xml:space="preserve">folgt, dass es sich bei der </w:t>
      </w:r>
      <w:r w:rsidR="00BE579A" w:rsidRPr="00696CDB">
        <w:t>dies</w:t>
      </w:r>
      <w:r w:rsidR="00B00141" w:rsidRPr="00696CDB">
        <w:t>e Vorlagep</w:t>
      </w:r>
      <w:r w:rsidR="00BE579A" w:rsidRPr="00696CDB">
        <w:t>flicht begründenden „</w:t>
      </w:r>
      <w:r w:rsidRPr="00696CDB">
        <w:t>Anordnung</w:t>
      </w:r>
      <w:r w:rsidR="00BE579A" w:rsidRPr="00696CDB">
        <w:t>“</w:t>
      </w:r>
      <w:r w:rsidRPr="00696CDB">
        <w:t xml:space="preserve"> </w:t>
      </w:r>
      <w:r w:rsidR="00BE579A" w:rsidRPr="00696CDB">
        <w:t>durch das Gesundheit</w:t>
      </w:r>
      <w:r w:rsidR="00BE579A" w:rsidRPr="00696CDB">
        <w:t>s</w:t>
      </w:r>
      <w:r w:rsidR="00BE579A" w:rsidRPr="00696CDB">
        <w:t xml:space="preserve">amt </w:t>
      </w:r>
      <w:r w:rsidRPr="00696CDB">
        <w:t xml:space="preserve">um einen </w:t>
      </w:r>
      <w:r w:rsidR="004F7E1A" w:rsidRPr="00696CDB">
        <w:t xml:space="preserve">eigenständigen und rechtsmittelfähigen </w:t>
      </w:r>
      <w:r w:rsidRPr="00696CDB">
        <w:t xml:space="preserve">Verwaltungsakt handelt. </w:t>
      </w:r>
    </w:p>
    <w:p w:rsidR="00B00141" w:rsidRPr="00696CDB" w:rsidRDefault="00BA4106" w:rsidP="00B00141">
      <w:pPr>
        <w:jc w:val="both"/>
      </w:pPr>
      <w:r w:rsidRPr="00696CDB">
        <w:t>N</w:t>
      </w:r>
      <w:r w:rsidR="00420B03" w:rsidRPr="00696CDB">
        <w:t>ichts anderes kann für die nahezu gleichlautende Vorlagepflicht an das Gesundheitsamt im Rahmen des § 20a Abs.</w:t>
      </w:r>
      <w:r w:rsidR="000E382A" w:rsidRPr="00696CDB">
        <w:t xml:space="preserve"> </w:t>
      </w:r>
      <w:r w:rsidR="00420B03" w:rsidRPr="00696CDB">
        <w:t xml:space="preserve">5 IfSG  gelten. </w:t>
      </w:r>
    </w:p>
    <w:p w:rsidR="00420B03" w:rsidRPr="00696CDB" w:rsidRDefault="00B00141" w:rsidP="00F96BB9">
      <w:pPr>
        <w:jc w:val="both"/>
      </w:pPr>
      <w:r w:rsidRPr="00696CDB">
        <w:t>Diese Vorlagepflicht wird hier durch das angefochtene Schreiben gegenüber dem Widerspruchsfü</w:t>
      </w:r>
      <w:r w:rsidRPr="00696CDB">
        <w:t>h</w:t>
      </w:r>
      <w:r w:rsidRPr="00696CDB">
        <w:t xml:space="preserve">rer begründet. </w:t>
      </w:r>
    </w:p>
    <w:p w:rsidR="00BE579A" w:rsidRPr="00696CDB" w:rsidRDefault="008F64B7" w:rsidP="00F96BB9">
      <w:pPr>
        <w:jc w:val="both"/>
      </w:pPr>
      <w:r w:rsidRPr="00696CDB">
        <w:t>Würden das Schreiben und die darin begründete Vorlagepflicht nicht als rechtsmittelfähiger Verwa</w:t>
      </w:r>
      <w:r w:rsidRPr="00696CDB">
        <w:t>l</w:t>
      </w:r>
      <w:r w:rsidRPr="00696CDB">
        <w:t xml:space="preserve">tungsakt eingestuft, </w:t>
      </w:r>
      <w:r w:rsidR="00BE579A" w:rsidRPr="00696CDB">
        <w:t>wäre der Widerspruchsführer gezwungen, durch sein Nichtstun und bloßes Z</w:t>
      </w:r>
      <w:r w:rsidR="00BE579A" w:rsidRPr="00696CDB">
        <w:t>u</w:t>
      </w:r>
      <w:r w:rsidR="00BE579A" w:rsidRPr="00696CDB">
        <w:t>warten einen Bußgeld-sanktionierten Tatbestand zu erfüllen, ohne sich dagegen bereits im Vorfeld wehren zu können. Die Rechtsordnung gebietet hier aber eine Rechtsschutzmöglichkeit bereits g</w:t>
      </w:r>
      <w:r w:rsidR="00BE579A" w:rsidRPr="00696CDB">
        <w:t>e</w:t>
      </w:r>
      <w:r w:rsidR="00BE579A" w:rsidRPr="00696CDB">
        <w:t xml:space="preserve">gen die „Anordnung“, um sich nicht </w:t>
      </w:r>
      <w:r w:rsidR="00B00141" w:rsidRPr="00696CDB">
        <w:t xml:space="preserve">erst </w:t>
      </w:r>
      <w:r w:rsidR="00BE579A" w:rsidRPr="00696CDB">
        <w:t xml:space="preserve">dem Vorwurf </w:t>
      </w:r>
      <w:r w:rsidR="00B00141" w:rsidRPr="00696CDB">
        <w:t xml:space="preserve">der Erfüllung eines </w:t>
      </w:r>
      <w:proofErr w:type="spellStart"/>
      <w:r w:rsidR="00BE579A" w:rsidRPr="00696CDB">
        <w:t>Ordnungswidrigkeit</w:t>
      </w:r>
      <w:r w:rsidR="00B00141" w:rsidRPr="00696CDB">
        <w:t>enta</w:t>
      </w:r>
      <w:r w:rsidR="00B00141" w:rsidRPr="00696CDB">
        <w:t>t</w:t>
      </w:r>
      <w:r w:rsidR="00B00141" w:rsidRPr="00696CDB">
        <w:t>bestandes</w:t>
      </w:r>
      <w:proofErr w:type="spellEnd"/>
      <w:r w:rsidR="00BE579A" w:rsidRPr="00696CDB">
        <w:t xml:space="preserve"> aussetzen zu müssen. </w:t>
      </w:r>
    </w:p>
    <w:p w:rsidR="00B90DBB" w:rsidRPr="00696CDB" w:rsidRDefault="00B90DBB" w:rsidP="00F96BB9">
      <w:pPr>
        <w:jc w:val="both"/>
        <w:rPr>
          <w:u w:val="single"/>
        </w:rPr>
      </w:pPr>
      <w:r w:rsidRPr="00696CDB">
        <w:rPr>
          <w:u w:val="single"/>
        </w:rPr>
        <w:t>Zusammenfassung:</w:t>
      </w:r>
    </w:p>
    <w:p w:rsidR="00F96BB9" w:rsidRPr="00696CDB" w:rsidRDefault="00F96BB9" w:rsidP="00F96BB9">
      <w:pPr>
        <w:jc w:val="both"/>
      </w:pPr>
      <w:r w:rsidRPr="00696CDB">
        <w:t>Es handelt sich mithin bei dem angefochtenen Schreiben um eine Anordnung nach § 20a Abs. 5 S. 1 IfSG in Gestalt der Aufforderung zur Vorlage ein</w:t>
      </w:r>
      <w:r w:rsidR="00616628" w:rsidRPr="00696CDB">
        <w:t>es der gesetzlich vorgesehenen Immunitäts-N</w:t>
      </w:r>
      <w:r w:rsidRPr="00696CDB">
        <w:t xml:space="preserve">achweise </w:t>
      </w:r>
      <w:r w:rsidR="00616628" w:rsidRPr="00696CDB">
        <w:t xml:space="preserve">gegen Covid-19 </w:t>
      </w:r>
      <w:r w:rsidRPr="00696CDB">
        <w:t xml:space="preserve">und damit um eine regelnde Maßnahme mit Außenwirkung. </w:t>
      </w:r>
    </w:p>
    <w:p w:rsidR="00F96BB9" w:rsidRPr="00696CDB" w:rsidRDefault="00F96BB9" w:rsidP="00F96BB9">
      <w:pPr>
        <w:jc w:val="both"/>
      </w:pPr>
      <w:r w:rsidRPr="00696CDB">
        <w:t>An der Verbindlichkeit – also einer regelnden Wirkung - dieser mit einer individualisiert festgesetzten Frist verbundenen Aufforderung dürften angesichts der gesetzlich angeordneten bzw. daran als E</w:t>
      </w:r>
      <w:r w:rsidRPr="00696CDB">
        <w:t>r</w:t>
      </w:r>
      <w:r w:rsidRPr="00696CDB">
        <w:t>messensen</w:t>
      </w:r>
      <w:r w:rsidRPr="00696CDB">
        <w:t>t</w:t>
      </w:r>
      <w:r w:rsidRPr="00696CDB">
        <w:t xml:space="preserve">scheidung auf der Rechtsfolgenseite anknüpfenden Folgen </w:t>
      </w:r>
      <w:r w:rsidR="004841AD" w:rsidRPr="00696CDB">
        <w:t>und der Möglichkeiten des Verwaltungszwa</w:t>
      </w:r>
      <w:r w:rsidR="004841AD" w:rsidRPr="00696CDB">
        <w:t>n</w:t>
      </w:r>
      <w:r w:rsidR="004841AD" w:rsidRPr="00696CDB">
        <w:t xml:space="preserve">ges (Festsetzung von Zwangsgeld wie beim Masernschutz) </w:t>
      </w:r>
      <w:r w:rsidRPr="00696CDB">
        <w:t>keine Zweifel bestehen. Es handelt sich nicht lediglich um eine Vorbereitungs- oder Verfahrenshandlung vor Beginn des Ve</w:t>
      </w:r>
      <w:r w:rsidRPr="00696CDB">
        <w:t>r</w:t>
      </w:r>
      <w:r w:rsidRPr="00696CDB">
        <w:t xml:space="preserve">waltungsverfahrens. Es handelt sich vielmehr bei diesem Schreiben mit „Aufforderung“(s)-Charakter um eine regelnde Maßnahme mit Außenwirkung </w:t>
      </w:r>
      <w:r w:rsidR="00C7569B" w:rsidRPr="00696CDB">
        <w:t>und zugleich einen eigenständigen rechtsmittelfäh</w:t>
      </w:r>
      <w:r w:rsidR="00C7569B" w:rsidRPr="00696CDB">
        <w:t>i</w:t>
      </w:r>
      <w:r w:rsidR="00C7569B" w:rsidRPr="00696CDB">
        <w:t xml:space="preserve">gen Verwaltungsakt </w:t>
      </w:r>
      <w:r w:rsidRPr="00696CDB">
        <w:t xml:space="preserve">gegenüber dem </w:t>
      </w:r>
      <w:r w:rsidR="004841AD" w:rsidRPr="00696CDB">
        <w:t xml:space="preserve">Betroffenen. </w:t>
      </w:r>
      <w:r w:rsidR="00DE7934" w:rsidRPr="00696CDB">
        <w:t>Davon gehen</w:t>
      </w:r>
      <w:r w:rsidR="00B379BF" w:rsidRPr="00696CDB">
        <w:t xml:space="preserve"> auch das OVG Sachsen-Anhalt in se</w:t>
      </w:r>
      <w:r w:rsidR="00B379BF" w:rsidRPr="00696CDB">
        <w:t>i</w:t>
      </w:r>
      <w:r w:rsidR="00B379BF" w:rsidRPr="00696CDB">
        <w:t xml:space="preserve">nem Beschluss vom 21.10.2021 - 3 M 134/21 </w:t>
      </w:r>
      <w:r w:rsidR="00DE7934" w:rsidRPr="00696CDB">
        <w:t xml:space="preserve">und die Gesetzesbegründung jeweils </w:t>
      </w:r>
      <w:r w:rsidR="00B379BF" w:rsidRPr="00696CDB">
        <w:t xml:space="preserve">zur </w:t>
      </w:r>
      <w:r w:rsidR="00DE7934" w:rsidRPr="00696CDB">
        <w:t>wortlautide</w:t>
      </w:r>
      <w:r w:rsidR="00DE7934" w:rsidRPr="00696CDB">
        <w:t>n</w:t>
      </w:r>
      <w:r w:rsidR="00DE7934" w:rsidRPr="00696CDB">
        <w:t xml:space="preserve">tischen </w:t>
      </w:r>
      <w:r w:rsidR="00B379BF" w:rsidRPr="00696CDB">
        <w:t>Parallelregelung bei der Maser</w:t>
      </w:r>
      <w:r w:rsidR="00B379BF" w:rsidRPr="00696CDB">
        <w:t>n</w:t>
      </w:r>
      <w:r w:rsidR="00B379BF" w:rsidRPr="00696CDB">
        <w:t xml:space="preserve">impfpflicht aus. </w:t>
      </w:r>
    </w:p>
    <w:p w:rsidR="00B90DBB" w:rsidRPr="00696CDB" w:rsidRDefault="00B90DBB">
      <w:pPr>
        <w:jc w:val="both"/>
      </w:pPr>
      <w:r w:rsidRPr="00696CDB">
        <w:lastRenderedPageBreak/>
        <w:t xml:space="preserve">Der Widerspruch ist </w:t>
      </w:r>
      <w:r w:rsidR="004841AD" w:rsidRPr="00696CDB">
        <w:t xml:space="preserve">hier </w:t>
      </w:r>
      <w:r w:rsidRPr="00696CDB">
        <w:t xml:space="preserve">deshalb statthaftes Rechtmittel. </w:t>
      </w:r>
      <w:r w:rsidR="004841AD" w:rsidRPr="00696CDB">
        <w:t xml:space="preserve">Er entfaltet zugleich </w:t>
      </w:r>
      <w:r w:rsidR="00184B84" w:rsidRPr="00696CDB">
        <w:t xml:space="preserve">mangels anderweitiger Regelung </w:t>
      </w:r>
      <w:r w:rsidR="004841AD" w:rsidRPr="00696CDB">
        <w:t>aufschiebende Wirkung</w:t>
      </w:r>
      <w:r w:rsidR="00184B84" w:rsidRPr="00696CDB">
        <w:t xml:space="preserve"> in Bezug auf die Anordnung und die Fristsetzun</w:t>
      </w:r>
      <w:r w:rsidR="00F920EF" w:rsidRPr="00696CDB">
        <w:t>g (§ 80 Abs. 1 VwGO).</w:t>
      </w:r>
      <w:r w:rsidR="004841AD" w:rsidRPr="00696CDB">
        <w:t xml:space="preserve"> </w:t>
      </w:r>
      <w:r w:rsidR="00184B84" w:rsidRPr="00696CDB">
        <w:t>Soweit § 20a Abs. 5 Satz 4 IfSG regelt, dass Widerspruch und Anfechtungsklage keine au</w:t>
      </w:r>
      <w:r w:rsidR="00184B84" w:rsidRPr="00696CDB">
        <w:t>f</w:t>
      </w:r>
      <w:r w:rsidR="00184B84" w:rsidRPr="00696CDB">
        <w:t>schiebende Wi</w:t>
      </w:r>
      <w:r w:rsidR="00184B84" w:rsidRPr="00696CDB">
        <w:t>r</w:t>
      </w:r>
      <w:r w:rsidR="00184B84" w:rsidRPr="00696CDB">
        <w:t>kung entfalten, betrifft dies lediglich Anordnungen einer körperlichen Untersuchung beziehungsweise die Verhängung von Tätigkeits- und Betretungsverboten.</w:t>
      </w:r>
    </w:p>
    <w:p w:rsidR="00184B84" w:rsidRPr="00696CDB" w:rsidRDefault="00184B84" w:rsidP="00184B84">
      <w:pPr>
        <w:jc w:val="both"/>
      </w:pPr>
      <w:r w:rsidRPr="00696CDB">
        <w:t xml:space="preserve">Ergänzend </w:t>
      </w:r>
      <w:r w:rsidR="00F920EF" w:rsidRPr="00696CDB">
        <w:t xml:space="preserve">nehme </w:t>
      </w:r>
      <w:r w:rsidR="00D37CBE" w:rsidRPr="00696CDB">
        <w:t xml:space="preserve">ich </w:t>
      </w:r>
      <w:r w:rsidR="00F920EF" w:rsidRPr="00696CDB">
        <w:t xml:space="preserve">Bezug </w:t>
      </w:r>
      <w:r w:rsidR="00D37CBE" w:rsidRPr="00696CDB">
        <w:t>auf meine Begründung in meinem</w:t>
      </w:r>
      <w:r w:rsidR="00F920EF" w:rsidRPr="00696CDB">
        <w:t xml:space="preserve"> Widerspruchsschreiben, die ich vol</w:t>
      </w:r>
      <w:r w:rsidR="00F920EF" w:rsidRPr="00696CDB">
        <w:t>l</w:t>
      </w:r>
      <w:r w:rsidR="00F920EF" w:rsidRPr="00696CDB">
        <w:t xml:space="preserve">umfänglich aufrechterhalte. </w:t>
      </w:r>
      <w:r w:rsidRPr="00696CDB">
        <w:t xml:space="preserve"> </w:t>
      </w:r>
    </w:p>
    <w:p w:rsidR="00F920EF" w:rsidRPr="00696CDB" w:rsidRDefault="00184B84" w:rsidP="00184B84">
      <w:pPr>
        <w:jc w:val="both"/>
      </w:pPr>
      <w:r w:rsidRPr="00696CDB">
        <w:t xml:space="preserve">Ich   b e a n t r a g e </w:t>
      </w:r>
      <w:r w:rsidR="0073389A" w:rsidRPr="00696CDB">
        <w:t xml:space="preserve"> </w:t>
      </w:r>
      <w:r w:rsidRPr="00696CDB">
        <w:t>erneut,  das hiesige Verfahren bis zur Entscheidung des Bundesverfassungsg</w:t>
      </w:r>
      <w:r w:rsidRPr="00696CDB">
        <w:t>e</w:t>
      </w:r>
      <w:r w:rsidRPr="00696CDB">
        <w:t xml:space="preserve">richtes über die genannten anhängigen Verfassungsbeschwerden </w:t>
      </w:r>
      <w:r w:rsidR="00F20969" w:rsidRPr="00696CDB">
        <w:t xml:space="preserve">(unter anderem zu Aktenzeichen 1 </w:t>
      </w:r>
      <w:proofErr w:type="spellStart"/>
      <w:r w:rsidR="00F20969" w:rsidRPr="00696CDB">
        <w:t>BvR</w:t>
      </w:r>
      <w:proofErr w:type="spellEnd"/>
      <w:r w:rsidR="00F20969" w:rsidRPr="00696CDB">
        <w:t xml:space="preserve"> 2649/21 sowie zu Aktenzeichen 1 </w:t>
      </w:r>
      <w:proofErr w:type="spellStart"/>
      <w:r w:rsidR="00F20969" w:rsidRPr="00696CDB">
        <w:t>BvR</w:t>
      </w:r>
      <w:proofErr w:type="spellEnd"/>
      <w:r w:rsidR="00F20969" w:rsidRPr="00696CDB">
        <w:t xml:space="preserve"> 304/22) </w:t>
      </w:r>
      <w:r w:rsidRPr="00696CDB">
        <w:t>einstweilen ruhend zu stellen</w:t>
      </w:r>
      <w:r w:rsidR="00F920EF" w:rsidRPr="00696CDB">
        <w:t xml:space="preserve">. </w:t>
      </w:r>
    </w:p>
    <w:p w:rsidR="00C7569B" w:rsidRPr="00696CDB" w:rsidRDefault="00C7569B" w:rsidP="00184B84">
      <w:pPr>
        <w:jc w:val="both"/>
      </w:pPr>
    </w:p>
    <w:p w:rsidR="00C7569B" w:rsidRPr="00696CDB" w:rsidRDefault="00C7569B" w:rsidP="00184B84">
      <w:pPr>
        <w:jc w:val="both"/>
      </w:pPr>
    </w:p>
    <w:p w:rsidR="00F920EF" w:rsidRPr="00696CDB" w:rsidRDefault="00F920EF" w:rsidP="00184B84">
      <w:pPr>
        <w:jc w:val="both"/>
      </w:pPr>
      <w:r w:rsidRPr="00696CDB">
        <w:t>______________________</w:t>
      </w:r>
    </w:p>
    <w:p w:rsidR="00F920EF" w:rsidRPr="00696CDB" w:rsidRDefault="00F920EF" w:rsidP="00184B84">
      <w:pPr>
        <w:jc w:val="both"/>
      </w:pPr>
      <w:r w:rsidRPr="00696CDB">
        <w:t>(Unterschrift)</w:t>
      </w:r>
    </w:p>
    <w:sectPr w:rsidR="00F920EF" w:rsidRPr="00696C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43"/>
    <w:rsid w:val="000E382A"/>
    <w:rsid w:val="00184B84"/>
    <w:rsid w:val="00236343"/>
    <w:rsid w:val="002A5C1D"/>
    <w:rsid w:val="00312550"/>
    <w:rsid w:val="003C1AD5"/>
    <w:rsid w:val="00420B03"/>
    <w:rsid w:val="004841AD"/>
    <w:rsid w:val="004F7E1A"/>
    <w:rsid w:val="00616628"/>
    <w:rsid w:val="00696CDB"/>
    <w:rsid w:val="0073389A"/>
    <w:rsid w:val="00767922"/>
    <w:rsid w:val="00853DF3"/>
    <w:rsid w:val="00883969"/>
    <w:rsid w:val="008F64B7"/>
    <w:rsid w:val="00932931"/>
    <w:rsid w:val="00A463F8"/>
    <w:rsid w:val="00B00141"/>
    <w:rsid w:val="00B379BF"/>
    <w:rsid w:val="00B46825"/>
    <w:rsid w:val="00B90DBB"/>
    <w:rsid w:val="00BA4106"/>
    <w:rsid w:val="00BC4B49"/>
    <w:rsid w:val="00BE579A"/>
    <w:rsid w:val="00C7569B"/>
    <w:rsid w:val="00D37CBE"/>
    <w:rsid w:val="00DE7934"/>
    <w:rsid w:val="00F20969"/>
    <w:rsid w:val="00F920EF"/>
    <w:rsid w:val="00F96BB9"/>
    <w:rsid w:val="00FC2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9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ndesrecht.sachsen-anhalt.de/bsst/document/MWRE210003785" TargetMode="External"/><Relationship Id="rId5" Type="http://schemas.openxmlformats.org/officeDocument/2006/relationships/hyperlink" Target="https://individuelle-impfentscheidung.de/handreichungen-zur-einrichtungsbezogenen-impfpflicht.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12018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Matthias Hesse</dc:creator>
  <cp:lastModifiedBy>Jan Matthias Hesse</cp:lastModifiedBy>
  <cp:revision>13</cp:revision>
  <dcterms:created xsi:type="dcterms:W3CDTF">2022-05-04T07:28:00Z</dcterms:created>
  <dcterms:modified xsi:type="dcterms:W3CDTF">2022-05-04T18:39:00Z</dcterms:modified>
</cp:coreProperties>
</file>